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40E5" w14:textId="77777777" w:rsidR="00965DE8" w:rsidRPr="00965DE8" w:rsidRDefault="00C75961" w:rsidP="00965DE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AC95FE" wp14:editId="7302FF15">
            <wp:simplePos x="0" y="0"/>
            <wp:positionH relativeFrom="column">
              <wp:posOffset>99060</wp:posOffset>
            </wp:positionH>
            <wp:positionV relativeFrom="paragraph">
              <wp:posOffset>53340</wp:posOffset>
            </wp:positionV>
            <wp:extent cx="1615440" cy="6934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HA_Red - Copy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6198" w14:textId="77777777" w:rsidR="00C75961" w:rsidRDefault="00965DE8" w:rsidP="00965DE8">
      <w:pPr>
        <w:pStyle w:val="NoSpacing"/>
        <w:tabs>
          <w:tab w:val="center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27B3DF" w14:textId="77777777" w:rsidR="00C75961" w:rsidRDefault="00C75961" w:rsidP="00965DE8">
      <w:pPr>
        <w:pStyle w:val="NoSpacing"/>
        <w:tabs>
          <w:tab w:val="center" w:pos="3600"/>
        </w:tabs>
        <w:rPr>
          <w:rFonts w:ascii="Times New Roman" w:hAnsi="Times New Roman" w:cs="Times New Roman"/>
          <w:sz w:val="24"/>
          <w:szCs w:val="24"/>
        </w:rPr>
      </w:pPr>
    </w:p>
    <w:p w14:paraId="402C5FEF" w14:textId="77777777" w:rsidR="00965DE8" w:rsidRPr="00965DE8" w:rsidRDefault="00965DE8" w:rsidP="00965DE8">
      <w:pPr>
        <w:pStyle w:val="NoSpacing"/>
        <w:tabs>
          <w:tab w:val="center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1104 Main St., T</w:t>
      </w:r>
      <w:r w:rsidR="00C75961">
        <w:rPr>
          <w:rFonts w:ascii="Times New Roman" w:hAnsi="Times New Roman" w:cs="Times New Roman"/>
          <w:sz w:val="24"/>
          <w:szCs w:val="24"/>
        </w:rPr>
        <w:t xml:space="preserve">he Villages, FL 32159  - </w:t>
      </w:r>
      <w:r w:rsidRPr="00965DE8">
        <w:rPr>
          <w:rFonts w:ascii="Times New Roman" w:hAnsi="Times New Roman" w:cs="Times New Roman"/>
          <w:sz w:val="24"/>
          <w:szCs w:val="24"/>
        </w:rPr>
        <w:t>www.TheVHA.net</w:t>
      </w:r>
    </w:p>
    <w:p w14:paraId="01691936" w14:textId="77777777" w:rsidR="00965DE8" w:rsidRPr="00965DE8" w:rsidRDefault="00965DE8" w:rsidP="00965D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F8E7BD" w14:textId="77777777" w:rsidR="002C73C9" w:rsidRPr="007A15C9" w:rsidRDefault="00965DE8" w:rsidP="00C75961">
      <w:pPr>
        <w:pStyle w:val="NoSpacing"/>
        <w:tabs>
          <w:tab w:val="center" w:pos="3600"/>
        </w:tabs>
        <w:jc w:val="center"/>
        <w:rPr>
          <w:rFonts w:ascii="Britannic Bold" w:hAnsi="Britannic Bold" w:cs="Tahoma"/>
          <w:sz w:val="40"/>
          <w:szCs w:val="40"/>
        </w:rPr>
      </w:pPr>
      <w:r w:rsidRPr="007A15C9">
        <w:rPr>
          <w:rFonts w:ascii="Britannic Bold" w:hAnsi="Britannic Bold" w:cs="Tahoma"/>
          <w:sz w:val="40"/>
          <w:szCs w:val="40"/>
        </w:rPr>
        <w:t>HURRICANE PREPAREDNESS</w:t>
      </w:r>
    </w:p>
    <w:p w14:paraId="62DEFD33" w14:textId="77777777" w:rsidR="007A15C9" w:rsidRDefault="00965DE8" w:rsidP="00C75961">
      <w:pPr>
        <w:pStyle w:val="NoSpacing"/>
        <w:tabs>
          <w:tab w:val="center" w:pos="360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A15C9">
        <w:rPr>
          <w:rFonts w:ascii="Times New Roman" w:hAnsi="Times New Roman" w:cs="Times New Roman"/>
          <w:b/>
          <w:i/>
          <w:sz w:val="40"/>
          <w:szCs w:val="40"/>
        </w:rPr>
        <w:t>Be prepared before a storm hits!</w:t>
      </w:r>
    </w:p>
    <w:p w14:paraId="1FA47408" w14:textId="77777777" w:rsidR="007A15C9" w:rsidRDefault="007A15C9" w:rsidP="007A15C9">
      <w:pPr>
        <w:pStyle w:val="NoSpacing"/>
        <w:tabs>
          <w:tab w:val="center" w:pos="3600"/>
        </w:tabs>
        <w:ind w:left="720"/>
        <w:rPr>
          <w:rFonts w:cs="Times New Roman"/>
          <w:sz w:val="24"/>
          <w:szCs w:val="24"/>
        </w:rPr>
      </w:pPr>
    </w:p>
    <w:p w14:paraId="03041CF8" w14:textId="77777777" w:rsidR="007A15C9" w:rsidRPr="007A15C9" w:rsidRDefault="007A15C9" w:rsidP="007A15C9">
      <w:pPr>
        <w:pStyle w:val="NoSpacing"/>
        <w:tabs>
          <w:tab w:val="center" w:pos="3600"/>
        </w:tabs>
        <w:ind w:left="360"/>
        <w:rPr>
          <w:rFonts w:cs="Times New Roman"/>
          <w:b/>
          <w:sz w:val="24"/>
          <w:szCs w:val="24"/>
        </w:rPr>
      </w:pPr>
      <w:r w:rsidRPr="007A15C9">
        <w:rPr>
          <w:rFonts w:cs="Times New Roman"/>
          <w:b/>
          <w:sz w:val="24"/>
          <w:szCs w:val="24"/>
        </w:rPr>
        <w:t>DON’T WAIT TO HAVE A PLAN:</w:t>
      </w:r>
    </w:p>
    <w:p w14:paraId="4FD80333" w14:textId="77777777" w:rsidR="007A15C9" w:rsidRDefault="00C24D41" w:rsidP="007A15C9">
      <w:pPr>
        <w:pStyle w:val="NoSpacing"/>
        <w:tabs>
          <w:tab w:val="center" w:pos="3600"/>
        </w:tabs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</w:t>
      </w:r>
      <w:r w:rsidR="007A15C9">
        <w:rPr>
          <w:rFonts w:cs="Times New Roman"/>
          <w:sz w:val="24"/>
          <w:szCs w:val="24"/>
        </w:rPr>
        <w:t xml:space="preserve">hen it comes to preparing for a hurricane, you can’t wait. </w:t>
      </w:r>
      <w:r>
        <w:rPr>
          <w:rFonts w:cs="Times New Roman"/>
          <w:sz w:val="24"/>
          <w:szCs w:val="24"/>
        </w:rPr>
        <w:t xml:space="preserve"> </w:t>
      </w:r>
      <w:r w:rsidR="007A15C9">
        <w:rPr>
          <w:rFonts w:cs="Times New Roman"/>
          <w:sz w:val="24"/>
          <w:szCs w:val="24"/>
        </w:rPr>
        <w:t xml:space="preserve">When the weather forecasters start talking about an impending storm, water, batteries, food, and other essential items start disappearing from the store shelves. </w:t>
      </w:r>
      <w:r>
        <w:rPr>
          <w:rFonts w:cs="Times New Roman"/>
          <w:sz w:val="24"/>
          <w:szCs w:val="24"/>
        </w:rPr>
        <w:t xml:space="preserve"> </w:t>
      </w:r>
      <w:r w:rsidR="007A15C9">
        <w:rPr>
          <w:rFonts w:cs="Times New Roman"/>
          <w:sz w:val="24"/>
          <w:szCs w:val="24"/>
        </w:rPr>
        <w:t xml:space="preserve">Make plans now. Gather the items for your disaster </w:t>
      </w:r>
      <w:r>
        <w:rPr>
          <w:rFonts w:cs="Times New Roman"/>
          <w:sz w:val="24"/>
          <w:szCs w:val="24"/>
        </w:rPr>
        <w:t>supply kit today.  Take some time and think about w</w:t>
      </w:r>
      <w:r w:rsidR="00066821">
        <w:rPr>
          <w:rFonts w:cs="Times New Roman"/>
          <w:sz w:val="24"/>
          <w:szCs w:val="24"/>
        </w:rPr>
        <w:t xml:space="preserve">hat </w:t>
      </w:r>
      <w:r>
        <w:rPr>
          <w:rFonts w:cs="Times New Roman"/>
          <w:sz w:val="24"/>
          <w:szCs w:val="24"/>
        </w:rPr>
        <w:t xml:space="preserve">you </w:t>
      </w:r>
      <w:r w:rsidR="00066821">
        <w:rPr>
          <w:rFonts w:cs="Times New Roman"/>
          <w:sz w:val="24"/>
          <w:szCs w:val="24"/>
        </w:rPr>
        <w:t>can’</w:t>
      </w:r>
      <w:r>
        <w:rPr>
          <w:rFonts w:cs="Times New Roman"/>
          <w:sz w:val="24"/>
          <w:szCs w:val="24"/>
        </w:rPr>
        <w:t xml:space="preserve">t </w:t>
      </w:r>
      <w:r w:rsidR="00066821">
        <w:rPr>
          <w:rFonts w:cs="Times New Roman"/>
          <w:sz w:val="24"/>
          <w:szCs w:val="24"/>
        </w:rPr>
        <w:t>live without</w:t>
      </w:r>
      <w:r w:rsidR="00F7356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066821">
        <w:rPr>
          <w:rFonts w:cs="Times New Roman"/>
          <w:sz w:val="24"/>
          <w:szCs w:val="24"/>
        </w:rPr>
        <w:t xml:space="preserve"> Don’t wait until it’s too late.</w:t>
      </w:r>
    </w:p>
    <w:p w14:paraId="2CFFA2B5" w14:textId="77777777" w:rsidR="007A15C9" w:rsidRPr="00E66200" w:rsidRDefault="007A15C9" w:rsidP="007A15C9">
      <w:pPr>
        <w:pStyle w:val="NoSpacing"/>
        <w:tabs>
          <w:tab w:val="center" w:pos="3600"/>
        </w:tabs>
        <w:ind w:left="360"/>
        <w:rPr>
          <w:rFonts w:cs="Times New Roman"/>
          <w:sz w:val="16"/>
          <w:szCs w:val="16"/>
        </w:rPr>
      </w:pPr>
    </w:p>
    <w:p w14:paraId="6611C8CD" w14:textId="77777777" w:rsidR="007A15C9" w:rsidRPr="009B77BA" w:rsidRDefault="007A15C9" w:rsidP="007A15C9">
      <w:pPr>
        <w:pStyle w:val="NoSpacing"/>
        <w:tabs>
          <w:tab w:val="center" w:pos="3600"/>
        </w:tabs>
        <w:ind w:left="360"/>
        <w:rPr>
          <w:rFonts w:cs="Times New Roman"/>
          <w:b/>
          <w:sz w:val="24"/>
          <w:szCs w:val="24"/>
        </w:rPr>
      </w:pPr>
      <w:r w:rsidRPr="009B77BA">
        <w:rPr>
          <w:rFonts w:cs="Times New Roman"/>
          <w:b/>
          <w:sz w:val="24"/>
          <w:szCs w:val="24"/>
        </w:rPr>
        <w:t>HAVE A PLAN:</w:t>
      </w:r>
    </w:p>
    <w:p w14:paraId="53515283" w14:textId="77777777" w:rsidR="007A15C9" w:rsidRDefault="00066821" w:rsidP="00066821">
      <w:pPr>
        <w:pStyle w:val="NoSpacing"/>
        <w:tabs>
          <w:tab w:val="center" w:pos="3600"/>
        </w:tabs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Evacuate or</w:t>
      </w:r>
      <w:r w:rsidR="00C24D41">
        <w:rPr>
          <w:rFonts w:cs="Times New Roman"/>
          <w:sz w:val="24"/>
          <w:szCs w:val="24"/>
        </w:rPr>
        <w:t xml:space="preserve"> stay in your home? Y</w:t>
      </w:r>
      <w:r>
        <w:rPr>
          <w:rFonts w:cs="Times New Roman"/>
          <w:sz w:val="24"/>
          <w:szCs w:val="24"/>
        </w:rPr>
        <w:t xml:space="preserve">ou need to </w:t>
      </w:r>
      <w:r w:rsidR="007A15C9">
        <w:rPr>
          <w:rFonts w:cs="Times New Roman"/>
          <w:sz w:val="24"/>
          <w:szCs w:val="24"/>
        </w:rPr>
        <w:t xml:space="preserve">have </w:t>
      </w:r>
      <w:r>
        <w:rPr>
          <w:rFonts w:cs="Times New Roman"/>
          <w:sz w:val="24"/>
          <w:szCs w:val="24"/>
        </w:rPr>
        <w:t xml:space="preserve">a </w:t>
      </w:r>
      <w:r w:rsidR="007A15C9">
        <w:rPr>
          <w:rFonts w:cs="Times New Roman"/>
          <w:sz w:val="24"/>
          <w:szCs w:val="24"/>
        </w:rPr>
        <w:t xml:space="preserve">plan in place. If you are going to evacuate, know </w:t>
      </w:r>
      <w:r>
        <w:rPr>
          <w:rFonts w:cs="Times New Roman"/>
          <w:sz w:val="24"/>
          <w:szCs w:val="24"/>
        </w:rPr>
        <w:t xml:space="preserve">where you are heading. </w:t>
      </w:r>
      <w:r w:rsidR="00C24D4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</w:t>
      </w:r>
      <w:r w:rsidR="007A15C9">
        <w:rPr>
          <w:rFonts w:cs="Times New Roman"/>
          <w:sz w:val="24"/>
          <w:szCs w:val="24"/>
        </w:rPr>
        <w:t xml:space="preserve">ots of </w:t>
      </w:r>
      <w:r w:rsidR="00C24D41">
        <w:rPr>
          <w:rFonts w:cs="Times New Roman"/>
          <w:sz w:val="24"/>
          <w:szCs w:val="24"/>
        </w:rPr>
        <w:t xml:space="preserve">other </w:t>
      </w:r>
      <w:r w:rsidR="007A15C9">
        <w:rPr>
          <w:rFonts w:cs="Times New Roman"/>
          <w:sz w:val="24"/>
          <w:szCs w:val="24"/>
        </w:rPr>
        <w:t>people will be heading the same dir</w:t>
      </w:r>
      <w:r w:rsidR="009B77BA">
        <w:rPr>
          <w:rFonts w:cs="Times New Roman"/>
          <w:sz w:val="24"/>
          <w:szCs w:val="24"/>
        </w:rPr>
        <w:t>ection. If you are going to sta</w:t>
      </w:r>
      <w:r w:rsidR="007A15C9">
        <w:rPr>
          <w:rFonts w:cs="Times New Roman"/>
          <w:sz w:val="24"/>
          <w:szCs w:val="24"/>
        </w:rPr>
        <w:t>y, do you have a “safe room” prepared in your home? How about a shelter? Register</w:t>
      </w:r>
      <w:r w:rsidR="009B77BA">
        <w:rPr>
          <w:rFonts w:cs="Times New Roman"/>
          <w:sz w:val="24"/>
          <w:szCs w:val="24"/>
        </w:rPr>
        <w:t xml:space="preserve"> physically challenged or special needs individuals with The Villages Public Safety Department: 352-205-8280. </w:t>
      </w:r>
      <w:r>
        <w:rPr>
          <w:rFonts w:cs="Times New Roman"/>
          <w:sz w:val="24"/>
          <w:szCs w:val="24"/>
        </w:rPr>
        <w:t xml:space="preserve">The information will then be sent to the appropriate county Emergency Management office. </w:t>
      </w:r>
    </w:p>
    <w:p w14:paraId="71D756F6" w14:textId="77777777" w:rsidR="00066821" w:rsidRPr="00E66200" w:rsidRDefault="00066821" w:rsidP="00066821">
      <w:pPr>
        <w:pStyle w:val="NoSpacing"/>
        <w:tabs>
          <w:tab w:val="center" w:pos="3600"/>
        </w:tabs>
        <w:ind w:left="360"/>
        <w:rPr>
          <w:rFonts w:cs="Times New Roman"/>
          <w:sz w:val="16"/>
          <w:szCs w:val="16"/>
        </w:rPr>
      </w:pPr>
    </w:p>
    <w:p w14:paraId="6D30005E" w14:textId="77777777" w:rsidR="007A15C9" w:rsidRPr="0081440C" w:rsidRDefault="007A15C9" w:rsidP="0081440C">
      <w:pPr>
        <w:pStyle w:val="NoSpacing"/>
        <w:tabs>
          <w:tab w:val="center" w:pos="3600"/>
        </w:tabs>
        <w:ind w:left="360"/>
        <w:rPr>
          <w:rFonts w:cs="Times New Roman"/>
          <w:b/>
          <w:sz w:val="24"/>
          <w:szCs w:val="24"/>
        </w:rPr>
      </w:pPr>
      <w:r w:rsidRPr="0081440C">
        <w:rPr>
          <w:rFonts w:cs="Times New Roman"/>
          <w:b/>
          <w:sz w:val="24"/>
          <w:szCs w:val="24"/>
        </w:rPr>
        <w:t>PERSONAL CHECKLIST:</w:t>
      </w:r>
    </w:p>
    <w:p w14:paraId="658B10A7" w14:textId="77777777" w:rsidR="0081440C" w:rsidRDefault="0081440C" w:rsidP="0081440C">
      <w:pPr>
        <w:pStyle w:val="NoSpacing"/>
        <w:numPr>
          <w:ilvl w:val="0"/>
          <w:numId w:val="1"/>
        </w:numPr>
        <w:tabs>
          <w:tab w:val="center" w:pos="3600"/>
        </w:tabs>
        <w:rPr>
          <w:rFonts w:cs="Times New Roman"/>
          <w:sz w:val="24"/>
          <w:szCs w:val="24"/>
        </w:rPr>
        <w:sectPr w:rsidR="0081440C" w:rsidSect="00965DE8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230AD646" w14:textId="77777777" w:rsidR="007A15C9" w:rsidRDefault="007A15C9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Put together disaster and first-aid supply kits</w:t>
      </w:r>
      <w:r w:rsidR="00517D8B">
        <w:rPr>
          <w:rFonts w:cs="Times New Roman"/>
          <w:sz w:val="24"/>
          <w:szCs w:val="24"/>
        </w:rPr>
        <w:t>.</w:t>
      </w:r>
    </w:p>
    <w:p w14:paraId="71CAFBB7" w14:textId="77777777" w:rsidR="007A15C9" w:rsidRPr="00066821" w:rsidRDefault="007A15C9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b/>
          <w:sz w:val="24"/>
          <w:szCs w:val="24"/>
        </w:rPr>
      </w:pPr>
      <w:r w:rsidRPr="00066821">
        <w:rPr>
          <w:rFonts w:cs="Times New Roman"/>
          <w:b/>
          <w:sz w:val="24"/>
          <w:szCs w:val="24"/>
        </w:rPr>
        <w:t>Develop a plan for handling your pets!</w:t>
      </w:r>
    </w:p>
    <w:p w14:paraId="132795D7" w14:textId="77777777" w:rsidR="007A15C9" w:rsidRDefault="007A15C9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Store loose outdoor patio items and furniture</w:t>
      </w:r>
      <w:r w:rsidR="00517D8B">
        <w:rPr>
          <w:rFonts w:cs="Times New Roman"/>
          <w:sz w:val="24"/>
          <w:szCs w:val="24"/>
        </w:rPr>
        <w:t>.</w:t>
      </w:r>
    </w:p>
    <w:p w14:paraId="70AC2468" w14:textId="77777777" w:rsidR="007A15C9" w:rsidRDefault="007A15C9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Prune trees of dead or weak branches</w:t>
      </w:r>
      <w:r w:rsidR="00517D8B">
        <w:rPr>
          <w:rFonts w:cs="Times New Roman"/>
          <w:sz w:val="24"/>
          <w:szCs w:val="24"/>
        </w:rPr>
        <w:t>.</w:t>
      </w:r>
    </w:p>
    <w:p w14:paraId="16FD98AE" w14:textId="77777777" w:rsidR="007A15C9" w:rsidRDefault="007A15C9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Place vital documents in waterproof containers</w:t>
      </w:r>
      <w:r w:rsidR="00517D8B">
        <w:rPr>
          <w:rFonts w:cs="Times New Roman"/>
          <w:sz w:val="24"/>
          <w:szCs w:val="24"/>
        </w:rPr>
        <w:t>.</w:t>
      </w:r>
    </w:p>
    <w:p w14:paraId="19D6F818" w14:textId="77777777" w:rsidR="007A15C9" w:rsidRDefault="007A15C9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Remove and secure valuable</w:t>
      </w:r>
      <w:r w:rsidR="009B77BA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in a safe location</w:t>
      </w:r>
      <w:r w:rsidR="00517D8B">
        <w:rPr>
          <w:rFonts w:cs="Times New Roman"/>
          <w:sz w:val="24"/>
          <w:szCs w:val="24"/>
        </w:rPr>
        <w:t>.</w:t>
      </w:r>
    </w:p>
    <w:p w14:paraId="66F882FD" w14:textId="77777777" w:rsidR="00066821" w:rsidRDefault="009B77BA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 w:rsidRPr="00066821">
        <w:rPr>
          <w:rFonts w:cs="Times New Roman"/>
          <w:sz w:val="24"/>
          <w:szCs w:val="24"/>
        </w:rPr>
        <w:t xml:space="preserve">Register physically challenged persons or individuals with special needs by contacting The Villages Public Safety Department at 352-205-8280. </w:t>
      </w:r>
    </w:p>
    <w:p w14:paraId="66C60EAE" w14:textId="77777777" w:rsidR="009B77BA" w:rsidRPr="00066821" w:rsidRDefault="009B77BA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 w:rsidRPr="00066821">
        <w:rPr>
          <w:rFonts w:cs="Times New Roman"/>
          <w:sz w:val="24"/>
          <w:szCs w:val="24"/>
        </w:rPr>
        <w:t>Become familiar with the area’s disaster plan and evacuation routes</w:t>
      </w:r>
      <w:r w:rsidR="00517D8B">
        <w:rPr>
          <w:rFonts w:cs="Times New Roman"/>
          <w:sz w:val="24"/>
          <w:szCs w:val="24"/>
        </w:rPr>
        <w:t>.</w:t>
      </w:r>
    </w:p>
    <w:p w14:paraId="572E2331" w14:textId="77777777" w:rsidR="009B77BA" w:rsidRDefault="009B77BA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Prepare </w:t>
      </w:r>
      <w:r w:rsidR="00517D8B"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safe room</w:t>
      </w:r>
      <w:r w:rsidR="00517D8B"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in your house</w:t>
      </w:r>
      <w:r w:rsidR="00517D8B">
        <w:rPr>
          <w:rFonts w:cs="Times New Roman"/>
          <w:sz w:val="24"/>
          <w:szCs w:val="24"/>
        </w:rPr>
        <w:t>.</w:t>
      </w:r>
    </w:p>
    <w:p w14:paraId="200903EA" w14:textId="77777777" w:rsidR="009B77BA" w:rsidRDefault="009B77BA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Establish a family meeting point and contact </w:t>
      </w:r>
      <w:r w:rsidR="0081440C">
        <w:rPr>
          <w:rFonts w:cs="Times New Roman"/>
          <w:sz w:val="24"/>
          <w:szCs w:val="24"/>
        </w:rPr>
        <w:t>phone number</w:t>
      </w:r>
      <w:r w:rsidR="00C24D41">
        <w:rPr>
          <w:rFonts w:cs="Times New Roman"/>
          <w:sz w:val="24"/>
          <w:szCs w:val="24"/>
        </w:rPr>
        <w:t>s</w:t>
      </w:r>
      <w:r w:rsidR="00517D8B">
        <w:rPr>
          <w:rFonts w:cs="Times New Roman"/>
          <w:sz w:val="24"/>
          <w:szCs w:val="24"/>
        </w:rPr>
        <w:t>.</w:t>
      </w:r>
    </w:p>
    <w:p w14:paraId="14E7FE2E" w14:textId="77777777" w:rsidR="0081440C" w:rsidRDefault="0081440C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Make an inventory of your home’s contents: photos or video tape. Collectable</w:t>
      </w:r>
      <w:r w:rsidR="009814EB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need special attention!</w:t>
      </w:r>
    </w:p>
    <w:p w14:paraId="230ED9D8" w14:textId="77777777" w:rsidR="0081440C" w:rsidRDefault="0081440C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Check your insurance coverage. Is it adequate?</w:t>
      </w:r>
    </w:p>
    <w:p w14:paraId="0BC7F09D" w14:textId="77777777" w:rsidR="0081440C" w:rsidRDefault="00C24D41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81440C">
        <w:rPr>
          <w:rFonts w:cs="Times New Roman"/>
          <w:sz w:val="24"/>
          <w:szCs w:val="24"/>
        </w:rPr>
        <w:t>toring gasoline is not recommended</w:t>
      </w:r>
      <w:r w:rsidR="00517D8B">
        <w:rPr>
          <w:rFonts w:cs="Times New Roman"/>
          <w:sz w:val="24"/>
          <w:szCs w:val="24"/>
        </w:rPr>
        <w:t>! M</w:t>
      </w:r>
      <w:r>
        <w:rPr>
          <w:rFonts w:cs="Times New Roman"/>
          <w:sz w:val="24"/>
          <w:szCs w:val="24"/>
        </w:rPr>
        <w:t>ake s</w:t>
      </w:r>
      <w:r w:rsidR="0081440C">
        <w:rPr>
          <w:rFonts w:cs="Times New Roman"/>
          <w:sz w:val="24"/>
          <w:szCs w:val="24"/>
        </w:rPr>
        <w:t>ure that your car has a full tank of gas</w:t>
      </w:r>
      <w:r w:rsidR="00517D8B">
        <w:rPr>
          <w:rFonts w:cs="Times New Roman"/>
          <w:sz w:val="24"/>
          <w:szCs w:val="24"/>
        </w:rPr>
        <w:t>.</w:t>
      </w:r>
    </w:p>
    <w:p w14:paraId="106672E8" w14:textId="77777777" w:rsidR="0081440C" w:rsidRDefault="0081440C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Develop a communication plan with relatives and friends now!</w:t>
      </w:r>
    </w:p>
    <w:p w14:paraId="4552E6C7" w14:textId="77777777" w:rsidR="0081440C" w:rsidRDefault="0081440C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Cash –</w:t>
      </w:r>
      <w:r w:rsidR="00C24D41">
        <w:rPr>
          <w:rFonts w:cs="Times New Roman"/>
          <w:sz w:val="24"/>
          <w:szCs w:val="24"/>
        </w:rPr>
        <w:t xml:space="preserve"> get</w:t>
      </w:r>
      <w:r>
        <w:rPr>
          <w:rFonts w:cs="Times New Roman"/>
          <w:sz w:val="24"/>
          <w:szCs w:val="24"/>
        </w:rPr>
        <w:t xml:space="preserve"> small bills.</w:t>
      </w:r>
    </w:p>
    <w:p w14:paraId="186C387C" w14:textId="77777777" w:rsidR="00066821" w:rsidRDefault="00066821" w:rsidP="00DF3924">
      <w:pPr>
        <w:pStyle w:val="NoSpacing"/>
        <w:numPr>
          <w:ilvl w:val="0"/>
          <w:numId w:val="5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For more information visit: </w:t>
      </w:r>
      <w:r w:rsidR="00C24D41" w:rsidRPr="00C24D41">
        <w:rPr>
          <w:rFonts w:cs="Times New Roman"/>
          <w:sz w:val="24"/>
          <w:szCs w:val="24"/>
        </w:rPr>
        <w:t>www.floridadisaster.org</w:t>
      </w:r>
    </w:p>
    <w:p w14:paraId="0ABFBEDF" w14:textId="77777777" w:rsidR="00C24D41" w:rsidRDefault="00C24D41" w:rsidP="00C24D41">
      <w:pPr>
        <w:pStyle w:val="NoSpacing"/>
        <w:tabs>
          <w:tab w:val="center" w:pos="3600"/>
        </w:tabs>
        <w:ind w:left="720"/>
        <w:rPr>
          <w:rFonts w:cs="Times New Roman"/>
          <w:sz w:val="24"/>
          <w:szCs w:val="24"/>
        </w:rPr>
      </w:pPr>
    </w:p>
    <w:p w14:paraId="790A31F9" w14:textId="77777777" w:rsidR="00066821" w:rsidRDefault="00066821" w:rsidP="007A15C9">
      <w:pPr>
        <w:pStyle w:val="NoSpacing"/>
        <w:tabs>
          <w:tab w:val="center" w:pos="3600"/>
        </w:tabs>
        <w:rPr>
          <w:rFonts w:cs="Times New Roman"/>
          <w:sz w:val="24"/>
          <w:szCs w:val="24"/>
        </w:rPr>
        <w:sectPr w:rsidR="00066821" w:rsidSect="0081440C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172C09CE" w14:textId="77777777" w:rsidR="0081440C" w:rsidRPr="00C75961" w:rsidRDefault="0081440C" w:rsidP="0081440C">
      <w:pPr>
        <w:pStyle w:val="NoSpacing"/>
        <w:tabs>
          <w:tab w:val="center" w:pos="3600"/>
        </w:tabs>
        <w:ind w:left="360"/>
        <w:rPr>
          <w:rFonts w:cs="Times New Roman"/>
          <w:sz w:val="16"/>
          <w:szCs w:val="16"/>
        </w:rPr>
      </w:pPr>
    </w:p>
    <w:p w14:paraId="0F80F07E" w14:textId="77777777" w:rsidR="0081440C" w:rsidRDefault="0081440C" w:rsidP="0081440C">
      <w:pPr>
        <w:pStyle w:val="NoSpacing"/>
        <w:tabs>
          <w:tab w:val="center" w:pos="3600"/>
        </w:tabs>
        <w:ind w:left="360"/>
        <w:rPr>
          <w:rFonts w:cs="Times New Roman"/>
          <w:sz w:val="24"/>
          <w:szCs w:val="24"/>
        </w:rPr>
        <w:sectPr w:rsidR="0081440C" w:rsidSect="0081440C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6096BE47" w14:textId="77777777" w:rsidR="007A15C9" w:rsidRPr="00066821" w:rsidRDefault="009814EB" w:rsidP="0081440C">
      <w:pPr>
        <w:pStyle w:val="NoSpacing"/>
        <w:tabs>
          <w:tab w:val="center" w:pos="3600"/>
        </w:tabs>
        <w:ind w:left="360"/>
        <w:rPr>
          <w:rFonts w:cs="Times New Roman"/>
          <w:b/>
          <w:sz w:val="24"/>
          <w:szCs w:val="24"/>
        </w:rPr>
      </w:pPr>
      <w:r w:rsidRPr="00066821">
        <w:rPr>
          <w:rFonts w:cs="Times New Roman"/>
          <w:b/>
          <w:sz w:val="24"/>
          <w:szCs w:val="24"/>
        </w:rPr>
        <w:t>DISASTER SUPPLIES</w:t>
      </w:r>
      <w:r w:rsidR="0081440C" w:rsidRPr="00066821">
        <w:rPr>
          <w:rFonts w:cs="Times New Roman"/>
          <w:b/>
          <w:sz w:val="24"/>
          <w:szCs w:val="24"/>
        </w:rPr>
        <w:t xml:space="preserve"> KIT</w:t>
      </w:r>
      <w:r w:rsidR="00084D7B">
        <w:rPr>
          <w:rFonts w:cs="Times New Roman"/>
          <w:b/>
          <w:sz w:val="24"/>
          <w:szCs w:val="24"/>
        </w:rPr>
        <w:t xml:space="preserve"> FOR AT LEAST 3 DAYS</w:t>
      </w:r>
      <w:r w:rsidR="00066821">
        <w:rPr>
          <w:rFonts w:cs="Times New Roman"/>
          <w:b/>
          <w:sz w:val="24"/>
          <w:szCs w:val="24"/>
        </w:rPr>
        <w:t>:</w:t>
      </w:r>
    </w:p>
    <w:p w14:paraId="120EA5F4" w14:textId="77777777" w:rsidR="0081440C" w:rsidRDefault="0081440C" w:rsidP="0081440C">
      <w:pPr>
        <w:pStyle w:val="NoSpacing"/>
        <w:tabs>
          <w:tab w:val="center" w:pos="3600"/>
        </w:tabs>
        <w:ind w:left="360"/>
        <w:rPr>
          <w:rFonts w:cs="Times New Roman"/>
          <w:sz w:val="24"/>
          <w:szCs w:val="24"/>
        </w:rPr>
        <w:sectPr w:rsidR="0081440C" w:rsidSect="0081440C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5701344B" w14:textId="77777777" w:rsidR="0081440C" w:rsidRDefault="0081440C" w:rsidP="00066821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Prescription medications</w:t>
      </w:r>
    </w:p>
    <w:p w14:paraId="643FF2FE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Basic first-aid kit</w:t>
      </w:r>
      <w:r w:rsidRPr="00084D7B">
        <w:rPr>
          <w:rFonts w:cs="Times New Roman"/>
          <w:sz w:val="24"/>
          <w:szCs w:val="24"/>
        </w:rPr>
        <w:t xml:space="preserve"> </w:t>
      </w:r>
    </w:p>
    <w:p w14:paraId="0459DAA3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Cell phone, charger and fully charged battery</w:t>
      </w:r>
    </w:p>
    <w:p w14:paraId="062542F6" w14:textId="77777777" w:rsidR="00084D7B" w:rsidRDefault="00084D7B" w:rsidP="00084D7B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Non-perishable food items</w:t>
      </w:r>
    </w:p>
    <w:p w14:paraId="5E867D21" w14:textId="77777777" w:rsidR="00BE1373" w:rsidRPr="00066821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 w:rsidRPr="00066821">
        <w:rPr>
          <w:rFonts w:cs="Times New Roman"/>
          <w:sz w:val="24"/>
          <w:szCs w:val="24"/>
        </w:rPr>
        <w:t>Manual can opener and other utensils</w:t>
      </w:r>
    </w:p>
    <w:p w14:paraId="687B49CE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 w:rsidRPr="00066821">
        <w:rPr>
          <w:rFonts w:cs="Times New Roman"/>
          <w:sz w:val="24"/>
          <w:szCs w:val="24"/>
        </w:rPr>
        <w:t>Plastic plates, dinnerware and cups</w:t>
      </w:r>
    </w:p>
    <w:p w14:paraId="5CCB567A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Drinking water and containers</w:t>
      </w:r>
    </w:p>
    <w:p w14:paraId="7FC15CB6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Hand sanitizer, toiletries, hygiene supplies, toilet paper and paper towels</w:t>
      </w:r>
    </w:p>
    <w:p w14:paraId="380E9C84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Flashlight and BATTERIES</w:t>
      </w:r>
    </w:p>
    <w:p w14:paraId="23974B19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Portable radio and BATTERIES</w:t>
      </w:r>
    </w:p>
    <w:p w14:paraId="7E28BB12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Tarps: Heavy duty plastic or canvas</w:t>
      </w:r>
    </w:p>
    <w:p w14:paraId="7B9D9C32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Basic tool kit</w:t>
      </w:r>
    </w:p>
    <w:p w14:paraId="687E1157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Trash bags</w:t>
      </w:r>
    </w:p>
    <w:p w14:paraId="476C1517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Duct tape</w:t>
      </w:r>
    </w:p>
    <w:p w14:paraId="1871EF12" w14:textId="77777777" w:rsidR="00BE1373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Variety of containers and lids</w:t>
      </w:r>
    </w:p>
    <w:p w14:paraId="65ED459A" w14:textId="77777777" w:rsidR="00BE1373" w:rsidRPr="00696867" w:rsidRDefault="00BE1373" w:rsidP="00BE1373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Clothing and rain gear</w:t>
      </w:r>
    </w:p>
    <w:p w14:paraId="5A940A66" w14:textId="77777777" w:rsidR="00084D7B" w:rsidRDefault="00084D7B" w:rsidP="00084D7B">
      <w:pPr>
        <w:pStyle w:val="NoSpacing"/>
        <w:numPr>
          <w:ilvl w:val="0"/>
          <w:numId w:val="2"/>
        </w:numPr>
        <w:tabs>
          <w:tab w:val="center" w:pos="360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Cash – small bills</w:t>
      </w:r>
    </w:p>
    <w:p w14:paraId="7C5FC2A4" w14:textId="77777777" w:rsidR="00BE1373" w:rsidRPr="00E66200" w:rsidRDefault="00084D7B" w:rsidP="00E66200">
      <w:pPr>
        <w:pStyle w:val="NoSpacing"/>
        <w:numPr>
          <w:ilvl w:val="0"/>
          <w:numId w:val="2"/>
        </w:numPr>
        <w:tabs>
          <w:tab w:val="center" w:pos="3600"/>
        </w:tabs>
        <w:rPr>
          <w:rFonts w:ascii="Times New Roman" w:hAnsi="Times New Roman" w:cs="Times New Roman"/>
          <w:b/>
          <w:i/>
        </w:rPr>
      </w:pPr>
      <w:r>
        <w:rPr>
          <w:rFonts w:cs="Times New Roman"/>
          <w:sz w:val="24"/>
          <w:szCs w:val="24"/>
        </w:rPr>
        <w:t>For pets: Food, meds, leash, carrier, etc.</w:t>
      </w:r>
    </w:p>
    <w:p w14:paraId="00BB1ABF" w14:textId="77777777" w:rsidR="00847017" w:rsidRPr="00847017" w:rsidRDefault="00E66200" w:rsidP="00E66200">
      <w:pPr>
        <w:pStyle w:val="NoSpacing"/>
        <w:tabs>
          <w:tab w:val="center" w:pos="3600"/>
        </w:tabs>
        <w:ind w:left="1080"/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ab/>
      </w:r>
    </w:p>
    <w:p w14:paraId="24FDCCF5" w14:textId="77777777" w:rsidR="00E66200" w:rsidRPr="00E66200" w:rsidRDefault="00E66200" w:rsidP="00E66200">
      <w:pPr>
        <w:pStyle w:val="NoSpacing"/>
        <w:tabs>
          <w:tab w:val="center" w:pos="3600"/>
        </w:tabs>
        <w:ind w:left="108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E66200">
        <w:rPr>
          <w:rFonts w:cs="Times New Roman"/>
          <w:sz w:val="16"/>
          <w:szCs w:val="16"/>
        </w:rPr>
        <w:t>7/2017</w:t>
      </w:r>
    </w:p>
    <w:sectPr w:rsidR="00E66200" w:rsidRPr="00E66200" w:rsidSect="00066821">
      <w:type w:val="continuous"/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F3F"/>
    <w:multiLevelType w:val="hybridMultilevel"/>
    <w:tmpl w:val="9168B19E"/>
    <w:lvl w:ilvl="0" w:tplc="5D0AC49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902F1"/>
    <w:multiLevelType w:val="hybridMultilevel"/>
    <w:tmpl w:val="1148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0064"/>
    <w:multiLevelType w:val="hybridMultilevel"/>
    <w:tmpl w:val="6DD87C62"/>
    <w:lvl w:ilvl="0" w:tplc="9744B7EC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02BE"/>
    <w:multiLevelType w:val="hybridMultilevel"/>
    <w:tmpl w:val="A468D0EC"/>
    <w:lvl w:ilvl="0" w:tplc="5D0AC49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EE5AFC"/>
    <w:multiLevelType w:val="hybridMultilevel"/>
    <w:tmpl w:val="5EB6E2C8"/>
    <w:lvl w:ilvl="0" w:tplc="5D0AC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864522">
    <w:abstractNumId w:val="1"/>
  </w:num>
  <w:num w:numId="2" w16cid:durableId="2077360224">
    <w:abstractNumId w:val="0"/>
  </w:num>
  <w:num w:numId="3" w16cid:durableId="24870395">
    <w:abstractNumId w:val="3"/>
  </w:num>
  <w:num w:numId="4" w16cid:durableId="189537420">
    <w:abstractNumId w:val="4"/>
  </w:num>
  <w:num w:numId="5" w16cid:durableId="97853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E8"/>
    <w:rsid w:val="00066821"/>
    <w:rsid w:val="00084D7B"/>
    <w:rsid w:val="002C73C9"/>
    <w:rsid w:val="003C6F37"/>
    <w:rsid w:val="00517D8B"/>
    <w:rsid w:val="00681E86"/>
    <w:rsid w:val="00696867"/>
    <w:rsid w:val="006B57EA"/>
    <w:rsid w:val="007A15C9"/>
    <w:rsid w:val="0081440C"/>
    <w:rsid w:val="00847017"/>
    <w:rsid w:val="00965DE8"/>
    <w:rsid w:val="009814EB"/>
    <w:rsid w:val="009B77BA"/>
    <w:rsid w:val="00A07135"/>
    <w:rsid w:val="00A77A5B"/>
    <w:rsid w:val="00BE1373"/>
    <w:rsid w:val="00C24D41"/>
    <w:rsid w:val="00C75961"/>
    <w:rsid w:val="00DF3924"/>
    <w:rsid w:val="00E66200"/>
    <w:rsid w:val="00E974B3"/>
    <w:rsid w:val="00F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BC21"/>
  <w15:docId w15:val="{8ABB4B2D-994B-4184-B695-0FE010E7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D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4D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Sandra Rzepecki</cp:lastModifiedBy>
  <cp:revision>2</cp:revision>
  <dcterms:created xsi:type="dcterms:W3CDTF">2023-06-05T18:19:00Z</dcterms:created>
  <dcterms:modified xsi:type="dcterms:W3CDTF">2023-06-05T18:19:00Z</dcterms:modified>
</cp:coreProperties>
</file>